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36BCF60B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1D017CC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</w:t>
      </w:r>
      <w:r w:rsidR="00A41E51" w:rsidRPr="00A41E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41E51">
        <w:rPr>
          <w:rFonts w:asciiTheme="majorHAnsi" w:hAnsiTheme="majorHAnsi" w:cstheme="majorHAnsi"/>
          <w:b/>
          <w:sz w:val="22"/>
          <w:szCs w:val="22"/>
        </w:rPr>
        <w:t>September 18, 2023</w:t>
      </w:r>
    </w:p>
    <w:p w14:paraId="420DB650" w14:textId="7363197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E97DC0">
        <w:rPr>
          <w:rFonts w:asciiTheme="majorHAnsi" w:hAnsiTheme="majorHAnsi" w:cstheme="majorHAnsi"/>
          <w:b/>
          <w:sz w:val="22"/>
          <w:szCs w:val="22"/>
          <w:u w:val="single"/>
        </w:rPr>
        <w:t xml:space="preserve">  Unni G. Narayanan</w:t>
      </w:r>
    </w:p>
    <w:p w14:paraId="16C4A7E3" w14:textId="518B0F7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E97DC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97DC0">
        <w:rPr>
          <w:rFonts w:asciiTheme="majorHAnsi" w:hAnsiTheme="majorHAnsi" w:cstheme="majorHAnsi"/>
          <w:b/>
          <w:sz w:val="22"/>
          <w:szCs w:val="22"/>
        </w:rPr>
        <w:tab/>
      </w:r>
      <w:r w:rsidR="00E97DC0">
        <w:rPr>
          <w:rFonts w:asciiTheme="majorHAnsi" w:hAnsiTheme="majorHAnsi" w:cstheme="majorHAnsi"/>
          <w:b/>
          <w:sz w:val="22"/>
          <w:szCs w:val="22"/>
        </w:rPr>
        <w:tab/>
      </w:r>
      <w:r w:rsidR="00E97DC0" w:rsidRPr="005E0F25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JBJS Reviews</w:t>
      </w:r>
      <w:r w:rsidR="00726843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 xml:space="preserve"> Associate Editor</w:t>
      </w:r>
    </w:p>
    <w:p w14:paraId="49D94839" w14:textId="082B612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  <w:r w:rsidR="00E97DC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97DC0">
        <w:rPr>
          <w:rFonts w:asciiTheme="majorHAnsi" w:hAnsiTheme="majorHAnsi" w:cstheme="majorHAnsi"/>
          <w:b/>
          <w:sz w:val="22"/>
          <w:szCs w:val="22"/>
        </w:rPr>
        <w:tab/>
        <w:t>N/A</w:t>
      </w:r>
    </w:p>
    <w:p w14:paraId="55844D06" w14:textId="77777777" w:rsidR="008F25A9" w:rsidRPr="008F25A9" w:rsidRDefault="008F25A9" w:rsidP="0077264E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77264E">
        <w:trPr>
          <w:trHeight w:val="50"/>
        </w:trPr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77264E">
        <w:trPr>
          <w:trHeight w:val="50"/>
        </w:trPr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37814228" w:rsidR="00635607" w:rsidRPr="003D6857" w:rsidRDefault="00E97DC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Canadian Institutes of Health Research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0F636EBE" w:rsidR="00635607" w:rsidRPr="003D6857" w:rsidRDefault="00E97DC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Research grant funding to my institution</w:t>
            </w:r>
          </w:p>
        </w:tc>
      </w:tr>
      <w:tr w:rsidR="00E97DC0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E97DC0" w:rsidRPr="003D6857" w:rsidRDefault="00E97DC0" w:rsidP="00E97DC0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E97DC0" w:rsidRPr="003D6857" w:rsidRDefault="00E97DC0" w:rsidP="00E97DC0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569D41DB" w:rsidR="00E97DC0" w:rsidRPr="003D6857" w:rsidRDefault="00E97DC0" w:rsidP="00E97DC0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Canadian Orthopaedic Foundation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34EA42C0" w:rsidR="00E97DC0" w:rsidRPr="003D6857" w:rsidRDefault="00E97DC0" w:rsidP="00E97DC0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Research grant funding to my institution</w:t>
            </w:r>
          </w:p>
        </w:tc>
      </w:tr>
      <w:tr w:rsidR="00E97DC0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E97DC0" w:rsidRPr="003D6857" w:rsidRDefault="00E97DC0" w:rsidP="00E97DC0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E97DC0" w:rsidRPr="003D6857" w:rsidRDefault="00E97DC0" w:rsidP="00E97DC0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3AA27834" w:rsidR="00E97DC0" w:rsidRPr="003D6857" w:rsidRDefault="00E97DC0" w:rsidP="00E97DC0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AO Foundation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0963606D" w:rsidR="00E97DC0" w:rsidRPr="003D6857" w:rsidRDefault="00E97DC0" w:rsidP="00E97DC0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Research grant to my institution</w:t>
            </w:r>
          </w:p>
        </w:tc>
      </w:tr>
      <w:tr w:rsidR="0077264E" w:rsidRPr="007A5DEE" w14:paraId="29DD9A60" w14:textId="77777777" w:rsidTr="004B25E6">
        <w:tc>
          <w:tcPr>
            <w:tcW w:w="450" w:type="dxa"/>
          </w:tcPr>
          <w:p w14:paraId="11FA77DA" w14:textId="77777777" w:rsidR="0077264E" w:rsidRPr="003D6857" w:rsidRDefault="0077264E" w:rsidP="00E97DC0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14:paraId="50D4A4E9" w14:textId="77777777" w:rsidR="0077264E" w:rsidRPr="003D6857" w:rsidRDefault="0077264E" w:rsidP="00E97DC0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8C759C3" w14:textId="6082EC0A" w:rsidR="0077264E" w:rsidRDefault="0077264E" w:rsidP="00E97DC0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Pediatric Orthopaedic Society of North America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62CB3C85" w14:textId="0EC4FF03" w:rsidR="0077264E" w:rsidRDefault="0077264E" w:rsidP="00E97DC0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Research grant to my institution</w:t>
            </w:r>
          </w:p>
        </w:tc>
      </w:tr>
      <w:tr w:rsidR="0077264E" w:rsidRPr="007A5DEE" w14:paraId="20938BFD" w14:textId="77777777" w:rsidTr="004B25E6">
        <w:tc>
          <w:tcPr>
            <w:tcW w:w="450" w:type="dxa"/>
          </w:tcPr>
          <w:p w14:paraId="330424E0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14:paraId="41077207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55AE496A" w14:textId="32A5BBD9" w:rsidR="0077264E" w:rsidRDefault="00000259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American Academy of Cerebral Palsy &amp; Developmental Medicine</w:t>
            </w:r>
            <w:r w:rsidR="00CB7892">
              <w:rPr>
                <w:rFonts w:asciiTheme="majorHAnsi" w:hAnsiTheme="majorHAnsi" w:cstheme="majorHAnsi"/>
                <w:sz w:val="20"/>
                <w:szCs w:val="22"/>
              </w:rPr>
              <w:t xml:space="preserve"> (AACDM)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A433D4E" w14:textId="4D1013D8" w:rsidR="0077264E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Research grant to my institution</w:t>
            </w:r>
          </w:p>
        </w:tc>
      </w:tr>
      <w:tr w:rsidR="0077264E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77264E" w:rsidRPr="00C100C4" w:rsidRDefault="0077264E" w:rsidP="0077264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16DA7861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PSCORE Program: multiple Patient Reported Outcome Measures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24CE94A0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My research program has developed numerous PROMs, the IP of which is owned by my institution. Users need to register for a license to use – usually free for Academic purposes. License fee (paid to my institution) is only charged for industry funded or NIH funded trials that allow payment for use of legacy PROMs</w:t>
            </w:r>
          </w:p>
        </w:tc>
      </w:tr>
      <w:tr w:rsidR="0077264E" w:rsidRPr="007A5DEE" w14:paraId="0E609476" w14:textId="77777777" w:rsidTr="0077264E">
        <w:trPr>
          <w:trHeight w:val="82"/>
        </w:trPr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77264E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77264E" w:rsidRPr="00C100C4" w:rsidRDefault="0077264E" w:rsidP="0077264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72BAD68B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_X___None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24C9C9A7" w14:textId="77777777" w:rsidTr="0077264E">
        <w:trPr>
          <w:trHeight w:val="163"/>
        </w:trPr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0C82B580" w14:textId="77777777" w:rsidTr="0077264E">
        <w:trPr>
          <w:trHeight w:val="50"/>
        </w:trPr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4476EB2C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2128CBF5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08EEF617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AO Foundation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52BB56A2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Member of Pediatric Expert Group &amp; Lower Extremity </w:t>
            </w:r>
            <w:r w:rsidR="00CB7892">
              <w:rPr>
                <w:rFonts w:asciiTheme="majorHAnsi" w:hAnsiTheme="majorHAnsi" w:cstheme="majorHAnsi"/>
                <w:sz w:val="20"/>
                <w:szCs w:val="22"/>
              </w:rPr>
              <w:t xml:space="preserve">Global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Expert Committee (Unpaid)</w:t>
            </w:r>
          </w:p>
        </w:tc>
      </w:tr>
      <w:tr w:rsidR="0077264E" w:rsidRPr="007A5DEE" w14:paraId="59C0598F" w14:textId="77777777" w:rsidTr="0077264E">
        <w:trPr>
          <w:trHeight w:val="135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5F070C2C" w14:textId="77777777" w:rsidTr="0077264E">
        <w:trPr>
          <w:trHeight w:val="5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07382417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4D3532A6" w14:textId="77777777" w:rsidTr="0077264E">
        <w:trPr>
          <w:trHeight w:val="50"/>
        </w:trPr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0BB5C597" w14:textId="77777777" w:rsidTr="0077264E">
        <w:trPr>
          <w:trHeight w:val="121"/>
        </w:trPr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77264E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39599007" w:rsidR="0077264E" w:rsidRPr="0077264E" w:rsidRDefault="0077264E" w:rsidP="007726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Cerebral Palsy Foundation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062A2272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Scientific Advisory Board Member (unpaid)</w:t>
            </w:r>
          </w:p>
        </w:tc>
      </w:tr>
      <w:tr w:rsidR="0077264E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2EF5B66C" w:rsidR="0077264E" w:rsidRPr="0077264E" w:rsidRDefault="0077264E" w:rsidP="007726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Pediatric Orthopaedic Society of North America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599CBEAF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Board member, Research Council Chair (unpaid)</w:t>
            </w:r>
          </w:p>
        </w:tc>
      </w:tr>
      <w:tr w:rsidR="0077264E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3831819C" w:rsidR="0077264E" w:rsidRPr="0077264E" w:rsidRDefault="0077264E" w:rsidP="007726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American Academy of Cerebral Palsy &amp; Developmental Medicine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56CA9FF4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Past President; Current Chair of Publications Committee (unpaid)</w:t>
            </w:r>
          </w:p>
        </w:tc>
      </w:tr>
      <w:tr w:rsidR="0077264E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1CB607A9" w:rsidR="0077264E" w:rsidRPr="0077264E" w:rsidRDefault="0077264E" w:rsidP="007726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Cerebral Palsy Research Network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662D0DEC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Executive/Steering Committee member (upaid)</w:t>
            </w:r>
          </w:p>
        </w:tc>
      </w:tr>
      <w:tr w:rsidR="0077264E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77264E" w:rsidRPr="00C100C4" w:rsidRDefault="0077264E" w:rsidP="0077264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FCD34BD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77264E" w:rsidRPr="00C100C4" w:rsidRDefault="0077264E" w:rsidP="0077264E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E6CFAD8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7264E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77264E" w:rsidRPr="00C100C4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682EB5C9" w:rsidR="0077264E" w:rsidRPr="00C748B2" w:rsidRDefault="00C748B2" w:rsidP="00C748B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2"/>
              </w:rPr>
            </w:pPr>
            <w:r w:rsidRPr="00C748B2">
              <w:rPr>
                <w:rFonts w:asciiTheme="majorHAnsi" w:hAnsiTheme="majorHAnsi" w:cstheme="majorHAnsi"/>
                <w:sz w:val="20"/>
                <w:szCs w:val="22"/>
              </w:rPr>
              <w:t xml:space="preserve">Journal of Children’s Orthopaedics 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05F397A0" w:rsidR="0077264E" w:rsidRPr="00C100C4" w:rsidRDefault="00C748B2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Editorial </w:t>
            </w:r>
            <w:r w:rsidR="007C0F8A">
              <w:rPr>
                <w:rFonts w:asciiTheme="majorHAnsi" w:hAnsiTheme="majorHAnsi" w:cstheme="majorHAnsi"/>
                <w:sz w:val="20"/>
                <w:szCs w:val="22"/>
              </w:rPr>
              <w:t>B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oard</w:t>
            </w:r>
          </w:p>
        </w:tc>
      </w:tr>
      <w:tr w:rsidR="0077264E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63709857" w:rsidR="0077264E" w:rsidRPr="00C748B2" w:rsidRDefault="00C748B2" w:rsidP="00C748B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Development</w:t>
            </w:r>
            <w:r w:rsidR="007C0F8A">
              <w:rPr>
                <w:rFonts w:asciiTheme="majorHAnsi" w:hAnsiTheme="majorHAnsi" w:cstheme="majorHAnsi"/>
                <w:sz w:val="20"/>
                <w:szCs w:val="22"/>
              </w:rPr>
              <w:t>al Medicine &amp; Child Neurology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446B2522" w:rsidR="0077264E" w:rsidRPr="003D6857" w:rsidRDefault="007C0F8A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Editorial Board</w:t>
            </w:r>
          </w:p>
        </w:tc>
      </w:tr>
      <w:tr w:rsidR="0077264E" w:rsidRPr="007A5DEE" w14:paraId="602F56F1" w14:textId="77777777" w:rsidTr="0077264E">
        <w:trPr>
          <w:trHeight w:val="50"/>
        </w:trPr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77264E" w:rsidRPr="003D6857" w:rsidRDefault="0077264E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636F7A1B" w:rsidR="0077264E" w:rsidRPr="00F27F2A" w:rsidRDefault="00C67D61" w:rsidP="00F27F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Multiple journals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63817469" w:rsidR="0077264E" w:rsidRPr="003D6857" w:rsidRDefault="00C67D61" w:rsidP="0077264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Reviewer</w:t>
            </w: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77264E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7626144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77264E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15C8"/>
    <w:multiLevelType w:val="hybridMultilevel"/>
    <w:tmpl w:val="F7EE26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4329"/>
    <w:multiLevelType w:val="hybridMultilevel"/>
    <w:tmpl w:val="F62801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03241"/>
    <w:multiLevelType w:val="hybridMultilevel"/>
    <w:tmpl w:val="27F2F0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18778">
    <w:abstractNumId w:val="1"/>
  </w:num>
  <w:num w:numId="2" w16cid:durableId="981229781">
    <w:abstractNumId w:val="0"/>
  </w:num>
  <w:num w:numId="3" w16cid:durableId="1999183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00259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27EF"/>
    <w:rsid w:val="001C2823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0F25"/>
    <w:rsid w:val="005E1240"/>
    <w:rsid w:val="005E3ED5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843"/>
    <w:rsid w:val="00726EF6"/>
    <w:rsid w:val="007433C7"/>
    <w:rsid w:val="0077264E"/>
    <w:rsid w:val="00776E38"/>
    <w:rsid w:val="00797C3E"/>
    <w:rsid w:val="007A5DEE"/>
    <w:rsid w:val="007A7F5C"/>
    <w:rsid w:val="007C0F8A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1E51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67D61"/>
    <w:rsid w:val="00C748B2"/>
    <w:rsid w:val="00C83DEF"/>
    <w:rsid w:val="00CA4610"/>
    <w:rsid w:val="00CA5AC5"/>
    <w:rsid w:val="00CB0B0E"/>
    <w:rsid w:val="00CB7892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97DC0"/>
    <w:rsid w:val="00EC6B20"/>
    <w:rsid w:val="00EC77DC"/>
    <w:rsid w:val="00EE269E"/>
    <w:rsid w:val="00F0031C"/>
    <w:rsid w:val="00F27F2A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  <w:style w:type="paragraph" w:styleId="ListParagraph">
    <w:name w:val="List Paragraph"/>
    <w:basedOn w:val="Normal"/>
    <w:uiPriority w:val="34"/>
    <w:qFormat/>
    <w:rsid w:val="0077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BD41A-2215-49B1-98D3-CACDBF4404FA}"/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2023-09-18T18:12:00Z</dcterms:created>
  <dcterms:modified xsi:type="dcterms:W3CDTF">2023-09-18T18:12:00Z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